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hdphoto2.wdp" ContentType="image/vnd.ms-photo"/>
  <Override PartName="/word/media/image4.jpeg" ContentType="image/jpeg"/>
  <Override PartName="/word/media/image10.jpeg" ContentType="image/jpeg"/>
  <Override PartName="/word/media/image3.png" ContentType="image/png"/>
  <Override PartName="/word/media/image11.png" ContentType="image/png"/>
  <Override PartName="/word/media/image1.jpeg" ContentType="image/jpeg"/>
  <Override PartName="/word/media/image5.jpeg" ContentType="image/jpeg"/>
  <Override PartName="/word/media/image12.png" ContentType="image/png"/>
  <Override PartName="/word/media/image6.jpeg" ContentType="image/jpeg"/>
  <Override PartName="/word/media/image2.png" ContentType="image/png"/>
  <Override PartName="/word/media/image7.jpeg" ContentType="image/jpeg"/>
  <Override PartName="/word/media/hdphoto1.wdp" ContentType="image/vnd.ms-photo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Hlk529793942"/>
      <w:bookmarkEnd w:id="0"/>
      <w:r>
        <w:rPr>
          <w:rFonts w:cs="Times New Roman"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>детский сад №47 «Лесовичок» Старооскольского городского округа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Универсальное дидактическое пособие «Чудесный круг»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для детей дошкольного возраста с ограниченными возможностями здоровья (нарушения речи, нарушения зрения)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left" w:pos="4820" w:leader="none"/>
          <w:tab w:val="left" w:pos="4962" w:leader="none"/>
        </w:tabs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Авторы: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Мархотина И.Н., заведующий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Мазалова Г.М., старший воспитатель</w:t>
      </w:r>
    </w:p>
    <w:p>
      <w:pPr>
        <w:pStyle w:val="Normal"/>
        <w:tabs>
          <w:tab w:val="left" w:pos="4678" w:leader="none"/>
          <w:tab w:val="left" w:pos="4820" w:leader="none"/>
          <w:tab w:val="left" w:pos="4962" w:leader="none"/>
        </w:tabs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Левыкина Л. В., воспитатель</w:t>
      </w:r>
    </w:p>
    <w:p>
      <w:pPr>
        <w:pStyle w:val="Normal"/>
        <w:tabs>
          <w:tab w:val="left" w:pos="4678" w:leader="none"/>
          <w:tab w:val="left" w:pos="4820" w:leader="none"/>
          <w:tab w:val="left" w:pos="4962" w:leader="none"/>
        </w:tabs>
        <w:spacing w:lineRule="auto" w:line="240"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Шолохова М.А., учитель - логопед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Start w:id="2" w:name="_GoBack"/>
      <w:bookmarkEnd w:id="2"/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2018г.</w:t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Содержание</w:t>
      </w:r>
    </w:p>
    <w:p>
      <w:pPr>
        <w:pStyle w:val="Normal"/>
        <w:spacing w:lineRule="auto" w:line="240" w:before="0" w:after="0"/>
        <w:ind w:right="-1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c"/>
        <w:tblW w:w="9810" w:type="dxa"/>
        <w:jc w:val="left"/>
        <w:tblInd w:w="-176" w:type="dxa"/>
        <w:tblCellMar>
          <w:top w:w="0" w:type="dxa"/>
          <w:left w:w="13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246"/>
        <w:gridCol w:w="563"/>
      </w:tblGrid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Описание универсального дидактического пособия «Чудесный круг»……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Методические рекомендации по организации образовательной деятельности  с детьми с ОВЗ посредством использования универсального дидактического пособия………………………………………………………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-1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Варианты коррекционно-развивающей деятельности с</w:t>
            </w:r>
          </w:p>
          <w:p>
            <w:pPr>
              <w:pStyle w:val="Normal"/>
              <w:spacing w:lineRule="auto" w:line="240" w:before="0" w:after="0"/>
              <w:ind w:right="-1" w:hanging="0"/>
              <w:jc w:val="both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использованием универсального дидактического пособия «Чудесный круг»</w:t>
            </w:r>
          </w:p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Игры на дыхание………………………………………………………………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-1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-1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shd w:fill="FFFFFF" w:val="clear"/>
              </w:rPr>
              <w:t>Игры на развитие лексико-грамматического строя речи……………………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shd w:fill="FFFFFF" w:val="clear"/>
              </w:rPr>
              <w:t>6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Atxt"/>
              <w:spacing w:lineRule="auto" w:line="240" w:beforeAutospacing="0" w:before="0" w:afterAutospacing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развитие фонематического слуха…………………………………...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Игры на снятие нервно-психического напряжения………………………….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Игры на ориентировку в пространстве……………………………………….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Конспект организованной образовательной деятельности с детьми, имеющими нарушения речи в старшей группе по теме </w:t>
            </w:r>
          </w:p>
          <w:p>
            <w:pPr>
              <w:pStyle w:val="Normal"/>
              <w:spacing w:lineRule="auto" w:line="240" w:before="0" w:after="0"/>
              <w:ind w:right="-1" w:hang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«Ты знаешь, что такое воздух?» …….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Используемая литература………………………………..................................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</w:tr>
      <w:tr>
        <w:trPr/>
        <w:tc>
          <w:tcPr>
            <w:tcW w:w="92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Приложение………………………………………………………………….....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1" w:hang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</w:tr>
    </w:tbl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 xml:space="preserve">Описание 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универсального дидактического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 xml:space="preserve"> пособия «</w:t>
      </w:r>
      <w:r>
        <w:rPr>
          <w:rFonts w:cs="Times New Roman" w:ascii="Times New Roman" w:hAnsi="Times New Roman"/>
          <w:b/>
          <w:sz w:val="28"/>
          <w:szCs w:val="28"/>
        </w:rPr>
        <w:t>Чудесный круг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»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Пособие выполнено из яркой ткани (1,5 метра в диаметре) и состоит из 5 цветных секторов, в которых имеются специальные карманы.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shd w:fill="FFFFFF" w:val="clear"/>
        </w:rPr>
        <w:t>(Приложение №1, рис. 1)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На каждом секторе располагаются различные формы и фигуры на липучках, резинках, застёжках для развития мелкой моторики, сенсорного восприятия.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shd w:fill="FFFFFF" w:val="clear"/>
        </w:rPr>
        <w:t>(Приложение №1, рис. 2)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Тематика наполнения секторов может меняться в соответствии с выбранной темой игры или образовательной деятельности педагогом (например: «Волшебная лаборатория», «Космические инструменты» «Величина», «Пространственная ориентировка», «Цвет», и т.д.). Карманы предназначены для карточек с изображением схем, таблиц (для опытов, рассказов и т.д.), инструментов (например «Палочки для коктейля», «Ветрячки», «Весёлые пуговицы», «Массажные шарики» и т.д), конвертов с заданиями, атрибутов по различным темам образовательных областей. </w:t>
      </w:r>
      <w:r>
        <w:rPr>
          <w:rFonts w:cs="Times New Roman" w:ascii="Times New Roman" w:hAnsi="Times New Roman"/>
          <w:sz w:val="28"/>
          <w:szCs w:val="28"/>
        </w:rPr>
        <w:t>Все содержимое секторов и карманов выполнено из различного материала: бархатной бумаги, шерстяных нитей, резинок, фетра и др.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Все детали – задания можно открепить и наощупь изучать или угадывать, манипулировать с ними, а потом находить нужное место в соответствии с карманом.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Каждый из таких элементов направлен на развитие мелкой моторики, сенсорики, логики, тактильных ощущений и речи ребёнка и способствует формированию элементарных знаний об окружающем мире.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shd w:fill="FFFFFF" w:val="clear"/>
        </w:rPr>
        <w:t>(Приложение №1, рис. 3)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пособии использованы разные виды застёжек, с которыми встречаются дети в повседневной жизни: молнии, пуговицы, шнурки, липучки, кнопки, карабины.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Каждый сектор можно</w:t>
      </w:r>
      <w:r>
        <w:rPr>
          <w:rFonts w:cs="Times New Roman" w:ascii="Times New Roman" w:hAnsi="Times New Roman"/>
          <w:sz w:val="28"/>
          <w:szCs w:val="28"/>
        </w:rPr>
        <w:t xml:space="preserve"> использовать индивидуально, а также одновременно с несколькими детьми. Образовательная деятельность проводится в игровой форме, объединена сюжетом.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Использование пособия в организованной образовательной деятельности многофункционально, может носить разнообразный сказочный сюжет и представлять собой «Ковёр-самолёт», «Волшебную лабораторию», «Развивающий коврик» и т.д.</w:t>
      </w:r>
    </w:p>
    <w:p>
      <w:pPr>
        <w:pStyle w:val="Normal"/>
        <w:spacing w:lineRule="auto" w:line="240" w:before="0" w:after="0"/>
        <w:ind w:right="-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right="-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Методические рекомендации по организации образовательной деятельности с детьми с ОВЗ (нарушение речи, нарушение зрения) посредством использования универсального дидактического 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пособия «</w:t>
      </w:r>
      <w:r>
        <w:rPr>
          <w:rFonts w:cs="Times New Roman" w:ascii="Times New Roman" w:hAnsi="Times New Roman"/>
          <w:b/>
          <w:sz w:val="28"/>
          <w:szCs w:val="28"/>
        </w:rPr>
        <w:t>Чудесный круг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игры с детьми или организованная образовательная деятельность проводятся с использованием специального дидактического материала, размещённого на секторах пособия по определённой теме (сюжету). Вместе с педагогом дети «путешествуют» по секторам, выполняя те или иные задания или играя в дидактические(коррекционные) игры, объединённые в один сюжет. Изображения и детали пособия отражают реальный предмет, а не сказочный.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Цветные изображения предметов и фигур подбираются с яркими, контрастными цветами для лучшего зрительного восприятия. Рассматривая секторы пособия (ощупывая фигуры и предметы пальчиками), ребёнок знакомится со сказкой, природными явлениями, геометрическими фигурами, формой и величиной предметов, отмечая особенности и необычность материалов.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Обследуя мелкие предметы из различных материалов, ребёнок ассоциативно связывает их с настоящими предметами. Играя и манипулируя с деталями секторов и наполнением их карманов, ребёнок получает представление о предметах: очень крупных или, наоборот, очень мелких предметах, которые невозможно обследовать руками в реальных пропорциях. Некоторые детали в пособии издают звуки: шуршат, звенят, шелестят, что оказывает благотворное влияние на развитие других анализаторов. Звуковые дидактические коррекционные игры помогают сделать образовательный материал увлекательным, создать у детей радостное настроение. Это повышает познавательную активность, формирует устойчивый интерес к деятельности. Занимаясь с такими игровыми пособиями, дети получают истинное удовольствие и открывают для себя всё новые и новые возможности.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Игра начинается с простого манипулирования, а затем усложняется за счёт большого количества разнообразных игровых заданий и упражнений. Ребёнок, увлечённый игрой, не замечает того, что учиться, хотя то и дело сталкивается с заданиями, которые требуют от него мыслительной деятельности и определённых навыков. Поэтому эффективность универсального пособия как средства развития детей дошкольного возраста с ОВЗ очевидна.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Варианты коррекционно-развивающей деятельности с использованием универсального дидактического пособия «Чудесный круг</w:t>
      </w:r>
      <w:r>
        <w:rPr>
          <w:rFonts w:cs="Times New Roman" w:ascii="Times New Roman" w:hAnsi="Times New Roman"/>
          <w:sz w:val="28"/>
          <w:szCs w:val="28"/>
        </w:rPr>
        <w:t>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Игры на дыхание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Игра «Кто дальше задует ватку в сектор»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bCs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sz w:val="26"/>
          <w:szCs w:val="26"/>
          <w:highlight w:val="white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учить детей вырабатывать непрерывную воздушную струю, при необходимости изменять её направление.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 вата.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</w:t>
      </w:r>
      <w:r>
        <w:rPr>
          <w:rFonts w:cs="Times New Roman" w:ascii="Times New Roman" w:hAnsi="Times New Roman"/>
          <w:sz w:val="28"/>
          <w:szCs w:val="28"/>
        </w:rPr>
        <w:t xml:space="preserve">: 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Каждый ребёнок стоит напротив своего сектора, и ватки лежат на ладошках. Играющие принимают определённое положение: губы в улыбке, широкий язык приподнимается к верхней губе. Далее, как бы произнося звук [ф], ребёнок старается задуть ватку в цветной сектор как можно дальше.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 допускается нарушение положения речевых органов: раздувание щёк, выдох только на губы, произнесение звука [ф] вместо [х].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Игра «Лети, бабочка!»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bCs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sz w:val="26"/>
          <w:szCs w:val="26"/>
          <w:highlight w:val="white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Цель: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развитие длительного непрерывного ротового выдоха; активизация губных мышц.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</w:t>
      </w:r>
      <w:r>
        <w:rPr>
          <w:rStyle w:val="C0"/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2-3 яркие бумажные бабочки.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Перед началом занятия к каждой бабочке привяжите нитку длиной 20-40 см, нитки прикрепите к шнуру на некотором расстоянии друг от друга. Шнур натяните так, чтобы бабочки висели на уровне лица стоящего ребёнка. Педагог показывает ребёнку бабочек и предлагает поиграть с ними.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- Смотри, какие красивые разноцветные бабочки! Посмотрим, умеют ли они летать. </w:t>
      </w:r>
      <w:r>
        <w:rPr>
          <w:rFonts w:cs="Times New Roman" w:ascii="Times New Roman" w:hAnsi="Times New Roman"/>
          <w:i/>
          <w:iCs/>
          <w:sz w:val="28"/>
          <w:szCs w:val="28"/>
          <w:shd w:fill="FFFFFF" w:val="clear"/>
        </w:rPr>
        <w:t>(Педагог дует на бабочек)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- Смотри, полетели! Как живые! Теперь ты попробуй подуть. Какая бабочка улетит дальше?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Ребёнок встаёт возле бабочек и дует на них. Необходимо следить, чтобы ребёнок стоял прямо, при выдохе не поднимал плечи, дул на одном выдохе, не добирая воздух, не надувал щеки, а губы слегка выдвигал вперёд.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Дуть можно не более 10 секунд с паузами, чтобы не закружилась голова.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/>
      </w:pPr>
      <w:r>
        <w:rPr>
          <w:b/>
          <w:bCs/>
          <w:sz w:val="28"/>
          <w:szCs w:val="28"/>
          <w:shd w:fill="FFFFFF" w:val="clear"/>
        </w:rPr>
        <w:t>Игра «</w:t>
      </w:r>
      <w:r>
        <w:rPr>
          <w:rStyle w:val="C5"/>
          <w:b/>
          <w:sz w:val="28"/>
          <w:szCs w:val="28"/>
          <w:shd w:fill="FFFFFF" w:val="clear"/>
        </w:rPr>
        <w:t>Чей пароход дольше гудит?»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>
          <w:rStyle w:val="C5"/>
          <w:rFonts w:ascii="Times New Roman" w:hAnsi="Times New Roman"/>
          <w:b/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sz w:val="26"/>
          <w:szCs w:val="26"/>
          <w:highlight w:val="white"/>
        </w:rPr>
      </w:pPr>
      <w:r>
        <w:rPr>
          <w:b/>
          <w:bCs/>
          <w:iCs/>
          <w:sz w:val="28"/>
          <w:szCs w:val="28"/>
          <w:shd w:fill="FFFFFF" w:val="clear"/>
        </w:rPr>
        <w:t>Цель:</w:t>
      </w:r>
      <w:r>
        <w:rPr>
          <w:sz w:val="28"/>
          <w:szCs w:val="28"/>
          <w:shd w:fill="FFFFFF" w:val="clear"/>
        </w:rPr>
        <w:t> развитие длительного непрерывного ротового выдоха; активизация губных мышц.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b/>
          <w:sz w:val="28"/>
          <w:szCs w:val="28"/>
          <w:shd w:fill="FFFFFF" w:val="clear"/>
        </w:rPr>
        <w:t>Оборудование:</w:t>
      </w:r>
      <w:r>
        <w:rPr>
          <w:rStyle w:val="C0"/>
          <w:b/>
          <w:sz w:val="28"/>
          <w:szCs w:val="28"/>
        </w:rPr>
        <w:t xml:space="preserve"> </w:t>
      </w:r>
      <w:r>
        <w:rPr>
          <w:sz w:val="28"/>
          <w:szCs w:val="28"/>
          <w:shd w:fill="FFFFFF" w:val="clear"/>
        </w:rPr>
        <w:t>пособие «Чудесный круг»,</w:t>
      </w:r>
      <w:r>
        <w:rPr>
          <w:rStyle w:val="C0"/>
          <w:sz w:val="28"/>
          <w:szCs w:val="28"/>
        </w:rPr>
        <w:t xml:space="preserve"> пузырёк или колпачок от фломастера.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rStyle w:val="C5"/>
          <w:b/>
          <w:sz w:val="28"/>
          <w:szCs w:val="28"/>
          <w:shd w:fill="FFFFFF" w:val="clear"/>
        </w:rPr>
        <w:t>Ход игры: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rStyle w:val="C0"/>
          <w:sz w:val="28"/>
          <w:szCs w:val="28"/>
        </w:rPr>
        <w:t>Каждому ребёнку дать чистый пузырёк (колпачок от фломастера и т.п.). Чтобы он загудел, нижней губой надо слегка коснуться края пузырька. Струя должна быть сильной. Дуть несколько секунд.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/>
      </w:pPr>
      <w:r>
        <w:rPr>
          <w:b/>
          <w:bCs/>
          <w:sz w:val="28"/>
          <w:szCs w:val="28"/>
          <w:shd w:fill="FFFFFF" w:val="clear"/>
        </w:rPr>
        <w:t xml:space="preserve">Игра </w:t>
      </w:r>
      <w:r>
        <w:rPr>
          <w:rStyle w:val="C5"/>
          <w:b/>
          <w:sz w:val="28"/>
          <w:szCs w:val="28"/>
          <w:shd w:fill="FFFFFF" w:val="clear"/>
        </w:rPr>
        <w:t>«Покатай карандаш»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>
          <w:rStyle w:val="C0"/>
          <w:rFonts w:ascii="Times New Roman" w:hAnsi="Times New Roman"/>
          <w:b/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sz w:val="26"/>
          <w:szCs w:val="26"/>
          <w:highlight w:val="white"/>
        </w:rPr>
      </w:pPr>
      <w:r>
        <w:rPr>
          <w:b/>
          <w:bCs/>
          <w:iCs/>
          <w:sz w:val="28"/>
          <w:szCs w:val="28"/>
          <w:shd w:fill="FFFFFF" w:val="clear"/>
        </w:rPr>
        <w:t>Цель:</w:t>
      </w:r>
      <w:r>
        <w:rPr>
          <w:sz w:val="28"/>
          <w:szCs w:val="28"/>
          <w:shd w:fill="FFFFFF" w:val="clear"/>
        </w:rPr>
        <w:t> развитие длительного непрерывного ротового выдоха; активизация губных мышц.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b/>
          <w:sz w:val="28"/>
          <w:szCs w:val="28"/>
          <w:shd w:fill="FFFFFF" w:val="clear"/>
        </w:rPr>
        <w:t>Оборудование:</w:t>
      </w:r>
      <w:r>
        <w:rPr>
          <w:rStyle w:val="C0"/>
          <w:sz w:val="28"/>
          <w:szCs w:val="28"/>
        </w:rPr>
        <w:t xml:space="preserve"> </w:t>
      </w:r>
      <w:r>
        <w:rPr>
          <w:sz w:val="28"/>
          <w:szCs w:val="28"/>
          <w:shd w:fill="FFFFFF" w:val="clear"/>
        </w:rPr>
        <w:t>пособие «Чудесный круг»,</w:t>
      </w:r>
      <w:r>
        <w:rPr>
          <w:rStyle w:val="C0"/>
          <w:sz w:val="28"/>
          <w:szCs w:val="28"/>
        </w:rPr>
        <w:t xml:space="preserve"> </w:t>
      </w:r>
      <w:r>
        <w:rPr>
          <w:rStyle w:val="C5"/>
          <w:sz w:val="28"/>
          <w:szCs w:val="28"/>
          <w:shd w:fill="FFFFFF" w:val="clear"/>
        </w:rPr>
        <w:t>карандаш или вата, катушка</w:t>
      </w:r>
      <w:r>
        <w:rPr>
          <w:rStyle w:val="C5"/>
          <w:sz w:val="26"/>
          <w:szCs w:val="26"/>
          <w:highlight w:val="white"/>
          <w:shd w:fill="FFFFFF" w:val="clear"/>
        </w:rPr>
        <w:t>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rStyle w:val="C5"/>
          <w:b/>
          <w:sz w:val="28"/>
          <w:szCs w:val="28"/>
          <w:shd w:fill="FFFFFF" w:val="clear"/>
        </w:rPr>
        <w:t>Ход игры: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rStyle w:val="C0"/>
          <w:sz w:val="28"/>
          <w:szCs w:val="28"/>
        </w:rPr>
        <w:t>Детям предлагают вдохнуть через нос и, выдыхая через рот, при помощи струи воздуха прокатить по гладкой поверхности круглый карандаш (шарик из ваты или фольги, катушку от ниток и т.п.).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/>
      </w:pPr>
      <w:r>
        <w:rPr>
          <w:b/>
          <w:bCs/>
          <w:sz w:val="28"/>
          <w:szCs w:val="28"/>
          <w:shd w:fill="FFFFFF" w:val="clear"/>
        </w:rPr>
        <w:t xml:space="preserve">Игра </w:t>
      </w:r>
      <w:r>
        <w:rPr>
          <w:rStyle w:val="C5"/>
          <w:b/>
          <w:sz w:val="28"/>
          <w:szCs w:val="28"/>
          <w:shd w:fill="FFFFFF" w:val="clear"/>
        </w:rPr>
        <w:t>«Бабочки»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>
          <w:rStyle w:val="C0"/>
          <w:rFonts w:ascii="Times New Roman" w:hAnsi="Times New Roman"/>
          <w:b/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sz w:val="26"/>
          <w:szCs w:val="26"/>
          <w:highlight w:val="white"/>
        </w:rPr>
      </w:pPr>
      <w:r>
        <w:rPr>
          <w:b/>
          <w:bCs/>
          <w:iCs/>
          <w:sz w:val="28"/>
          <w:szCs w:val="28"/>
          <w:shd w:fill="FFFFFF" w:val="clear"/>
        </w:rPr>
        <w:t>Цель:</w:t>
      </w:r>
      <w:r>
        <w:rPr>
          <w:sz w:val="28"/>
          <w:szCs w:val="28"/>
          <w:shd w:fill="FFFFFF" w:val="clear"/>
        </w:rPr>
        <w:t> развитие длительного непрерывного ротового выдоха; активизация губных мышц.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b/>
          <w:sz w:val="28"/>
          <w:szCs w:val="28"/>
          <w:shd w:fill="FFFFFF" w:val="clear"/>
        </w:rPr>
        <w:t>Оборудование:</w:t>
      </w:r>
      <w:r>
        <w:rPr>
          <w:b/>
          <w:bCs/>
          <w:iCs/>
          <w:sz w:val="28"/>
          <w:szCs w:val="28"/>
          <w:shd w:fill="FFFFFF" w:val="clear"/>
        </w:rPr>
        <w:t xml:space="preserve"> </w:t>
      </w:r>
      <w:r>
        <w:rPr>
          <w:sz w:val="28"/>
          <w:szCs w:val="28"/>
          <w:shd w:fill="FFFFFF" w:val="clear"/>
        </w:rPr>
        <w:t>пособие «Чудесный круг»,</w:t>
      </w:r>
      <w:r>
        <w:rPr>
          <w:rStyle w:val="C0"/>
          <w:sz w:val="28"/>
          <w:szCs w:val="28"/>
        </w:rPr>
        <w:t xml:space="preserve"> заготовки: «зелёные полянки» с разноцветными бабочками.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rStyle w:val="C5"/>
          <w:b/>
          <w:sz w:val="28"/>
          <w:szCs w:val="28"/>
          <w:shd w:fill="FFFFFF" w:val="clear"/>
        </w:rPr>
        <w:t>Ход игры: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rStyle w:val="C0"/>
          <w:sz w:val="28"/>
          <w:szCs w:val="28"/>
        </w:rPr>
        <w:t>Перед детьми раскладывают «зелёные полянки» с разноцветными бабочками, вырезанными из тонкой бумаги. Бабочки тонкими нитками прикреплены к «полянке». Дуть на бабочку можно только на одном выдохе. По сигналу «Красная бабочка полетела» дети дуют на бабочек красного цвета и т.д.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/>
      </w:pPr>
      <w:r>
        <w:rPr>
          <w:b/>
          <w:bCs/>
          <w:sz w:val="28"/>
          <w:szCs w:val="28"/>
          <w:shd w:fill="FFFFFF" w:val="clear"/>
        </w:rPr>
        <w:t xml:space="preserve">Игра </w:t>
      </w:r>
      <w:r>
        <w:rPr>
          <w:rStyle w:val="C5"/>
          <w:b/>
          <w:sz w:val="28"/>
          <w:szCs w:val="28"/>
          <w:shd w:fill="FFFFFF" w:val="clear"/>
        </w:rPr>
        <w:t>«Кто забьёт больше голов?»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center"/>
        <w:rPr>
          <w:rStyle w:val="C5"/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sz w:val="26"/>
          <w:szCs w:val="26"/>
          <w:highlight w:val="white"/>
        </w:rPr>
      </w:pPr>
      <w:r>
        <w:rPr>
          <w:b/>
          <w:bCs/>
          <w:iCs/>
          <w:sz w:val="28"/>
          <w:szCs w:val="28"/>
          <w:shd w:fill="FFFFFF" w:val="clear"/>
        </w:rPr>
        <w:t>Цель:</w:t>
      </w:r>
      <w:r>
        <w:rPr>
          <w:sz w:val="28"/>
          <w:szCs w:val="28"/>
          <w:shd w:fill="FFFFFF" w:val="clear"/>
        </w:rPr>
        <w:t> развитие длительного непрерывного ротового выдоха; активизация губных мышц.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b/>
          <w:sz w:val="28"/>
          <w:szCs w:val="28"/>
          <w:shd w:fill="FFFFFF" w:val="clear"/>
        </w:rPr>
        <w:t>Оборудование:</w:t>
      </w:r>
      <w:r>
        <w:rPr>
          <w:rStyle w:val="C0"/>
          <w:sz w:val="28"/>
          <w:szCs w:val="28"/>
        </w:rPr>
        <w:t xml:space="preserve"> </w:t>
      </w:r>
      <w:r>
        <w:rPr>
          <w:sz w:val="28"/>
          <w:szCs w:val="28"/>
          <w:shd w:fill="FFFFFF" w:val="clear"/>
        </w:rPr>
        <w:t>пособие «Чудесный круг»,</w:t>
      </w:r>
      <w:r>
        <w:rPr>
          <w:rStyle w:val="C0"/>
          <w:sz w:val="28"/>
          <w:szCs w:val="28"/>
        </w:rPr>
        <w:t xml:space="preserve"> шарики из ваты (фольги), футбольные ворота.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/>
      </w:pPr>
      <w:r>
        <w:rPr>
          <w:rStyle w:val="C5"/>
          <w:b/>
          <w:sz w:val="28"/>
          <w:szCs w:val="28"/>
          <w:shd w:fill="FFFFFF" w:val="clear"/>
        </w:rPr>
        <w:t>Ход игры:</w:t>
      </w:r>
    </w:p>
    <w:p>
      <w:pPr>
        <w:pStyle w:val="C3"/>
        <w:shd w:val="clear" w:color="auto" w:fill="FFFFFF"/>
        <w:spacing w:beforeAutospacing="0" w:before="0" w:afterAutospacing="0" w:after="0"/>
        <w:ind w:left="-567" w:right="-1" w:firstLine="709"/>
        <w:jc w:val="both"/>
        <w:rPr>
          <w:sz w:val="26"/>
          <w:szCs w:val="26"/>
        </w:rPr>
      </w:pPr>
      <w:r>
        <w:rPr>
          <w:rStyle w:val="C0"/>
          <w:sz w:val="28"/>
          <w:szCs w:val="28"/>
        </w:rPr>
        <w:t>Дети задувают мячи - шарики из ваты (фольги) в футбольные ворота.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Игры на развитие лексико-грамматического строя речи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Игра «Волшебная радуга»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6"/>
          <w:szCs w:val="26"/>
          <w:highlight w:val="white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Цель: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закрепить умение детей согласовывать прилагательное и существительное.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Дети стоят каждый у сектора «</w:t>
      </w:r>
      <w:r>
        <w:rPr>
          <w:rFonts w:cs="Times New Roman" w:ascii="Times New Roman" w:hAnsi="Times New Roman"/>
          <w:sz w:val="28"/>
          <w:szCs w:val="28"/>
        </w:rPr>
        <w:t>Чудесный круг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». Необходимо уточнить цвета изображённых фигур пособия.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Дети рассматривают содержимое карманов пособия - предметные картинки и  называют цвета предметов: помидор красный, апельсин оранжевый, лимон жёлтый, солнце жёлтое, лист зелёный, трава зелёная, небо голубое, незабудки синие, василёк синий.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Игра «Назови ласковым словом»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6"/>
          <w:szCs w:val="26"/>
          <w:highlight w:val="white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Цель: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закрепить умение образовывать существительные в уменьшительно-ласкательной форме, обогатить словарный запас детей, развивать ловкость и быстроту реакции.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 картинки.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Педагог называет любое существительное, а дети находят картинку с этим предметом в содержимом кармана пособия. 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Ребёнок, нашедший картинку, называет это слово в уменьшительно-ласкательной форме и поднимает картинку. Например: мяч - мячик; стол - столик; ключ - ключик; шар - шарик; кукла - куколка; коса -косичка; вилка - вилочка; голова - головка; яблоко - яблочко и т. д.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Игра «Фрукт или овощ»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6"/>
          <w:szCs w:val="26"/>
          <w:highlight w:val="white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Цель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: закрепить в речи детей обобщающие понятия, расширить словарный запас.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Дети стоят вокруг пособия «</w:t>
      </w:r>
      <w:r>
        <w:rPr>
          <w:rFonts w:cs="Times New Roman" w:ascii="Times New Roman" w:hAnsi="Times New Roman"/>
          <w:sz w:val="28"/>
          <w:szCs w:val="28"/>
        </w:rPr>
        <w:t>Чудесный круг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», в центре мяч, если педагог называет фрукт, дети приседают возле пособия, если овощ делают волны (аналогично с другими обобщающими понятиями).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Игра «Съедобное — несъедобное»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6"/>
          <w:szCs w:val="26"/>
          <w:highlight w:val="white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Цель: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обогащать словарный запас детей, развивать слуховое внимание, память, мышление.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 мяч.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Дети стоят вокруг пособия «</w:t>
      </w:r>
      <w:r>
        <w:rPr>
          <w:rFonts w:cs="Times New Roman" w:ascii="Times New Roman" w:hAnsi="Times New Roman"/>
          <w:sz w:val="28"/>
          <w:szCs w:val="28"/>
        </w:rPr>
        <w:t>Чудесный круг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», в центре мяч, если педагог называет съедобное, дети подбрасывают мяч, если несъедобное опускают пособие.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Игра «Живое - неживое»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Цель: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закрепить у детей понятие об одушевлённых и неодушевлённых предметах, обогащать словарный запас, развить память, внимание.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 мяч.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Дети стоят вокруг пособия «</w:t>
      </w:r>
      <w:r>
        <w:rPr>
          <w:rFonts w:cs="Times New Roman" w:ascii="Times New Roman" w:hAnsi="Times New Roman"/>
          <w:sz w:val="28"/>
          <w:szCs w:val="28"/>
        </w:rPr>
        <w:t>Чудесный круг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», в центре мяч, если педагог называет «живое», дети подбрасывают мяч и произносят: </w:t>
      </w:r>
      <w:r>
        <w:rPr>
          <w:rFonts w:cs="Times New Roman" w:ascii="Times New Roman" w:hAnsi="Times New Roman"/>
          <w:i/>
          <w:iCs/>
          <w:sz w:val="28"/>
          <w:szCs w:val="28"/>
          <w:shd w:fill="FFFFFF" w:val="clear"/>
        </w:rPr>
        <w:t xml:space="preserve">кто?,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если «неживое», опускают пособие и произносят: </w:t>
      </w:r>
      <w:r>
        <w:rPr>
          <w:rFonts w:cs="Times New Roman" w:ascii="Times New Roman" w:hAnsi="Times New Roman"/>
          <w:i/>
          <w:iCs/>
          <w:sz w:val="28"/>
          <w:szCs w:val="28"/>
          <w:shd w:fill="FFFFFF" w:val="clear"/>
        </w:rPr>
        <w:t>что?</w:t>
      </w:r>
    </w:p>
    <w:p>
      <w:pPr>
        <w:pStyle w:val="Atxt"/>
        <w:spacing w:beforeAutospacing="0" w:before="0" w:afterAutospacing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Игры на развитие фонематического слуха</w:t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Atxt"/>
        <w:spacing w:beforeAutospacing="0" w:before="0" w:afterAutospacing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Игра «Первый звук»</w:t>
      </w:r>
    </w:p>
    <w:p>
      <w:pPr>
        <w:pStyle w:val="Atxt"/>
        <w:spacing w:beforeAutospacing="0" w:before="0" w:afterAutospacing="0" w:after="0"/>
        <w:ind w:left="-567" w:right="-1" w:firstLine="709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выделять в слове начальный звук (сначала гласный, а затем согласный), развивать фонематических слух, внимание, память.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 символы звуков.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На сектора пособия «Чудесный круг» педагог прикрепляет красные и синие прямоугольники (символы звуков). Педагог называет детям простые по звуковому составу слова, выделяя при этом голосом и интонацией первый звук. Причём, если слово начинается на гласный звук, то он должен быть ударным, и дети, находят и кладут красный прямоугольник на обозначенный сектор.</w:t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Если первый звук согласный, дети находят синий сектор и обозначают звук символом. Например: нос - звук [н] и т. д. Поначалу допускается называние целого слога - му-, но-, из которых затем с помощью взрослого выделяется краткий звук [м], [н].</w:t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Atxt"/>
        <w:spacing w:beforeAutospacing="0" w:before="0" w:afterAutospacing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Игра «Подними — опусти»</w:t>
      </w:r>
    </w:p>
    <w:p>
      <w:pPr>
        <w:pStyle w:val="Atxt"/>
        <w:spacing w:beforeAutospacing="0" w:before="0" w:afterAutospacing="0" w:after="0"/>
        <w:ind w:left="-567" w:right="-1" w:firstLine="709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различать похожие звуки, развивать навыки фонематического анализа, память, внимание.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Дети стоят вокруг пособия «Чудесный круг», если педагог называет слова которые начинаются на гласный звук, то дети поднимают пособие, если на согласный - опускают (твёрдые и мягкие, звонкие и глухие).</w:t>
      </w:r>
    </w:p>
    <w:p>
      <w:pPr>
        <w:pStyle w:val="Atxt"/>
        <w:spacing w:beforeAutospacing="0" w:before="0" w:afterAutospacing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Игра «Нужные слова найди»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6"/>
          <w:szCs w:val="26"/>
          <w:highlight w:val="white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Цель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: учить детей выделять в словах заданный звук, расширять словарный запас, развивать фонематический слух, память, внимание.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 картинки.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Педагог раскладывает в центре пособия «</w:t>
      </w:r>
      <w:r>
        <w:rPr>
          <w:rFonts w:cs="Times New Roman" w:ascii="Times New Roman" w:hAnsi="Times New Roman"/>
          <w:sz w:val="28"/>
          <w:szCs w:val="28"/>
        </w:rPr>
        <w:t>Чудесный круг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» картинки, называет их, а затем предлагает детям объединить картинки в группы по заданному звуку, изображённому на секторе пособия. Например: зв. [М] - машина, мак и т. д.- на синий сектор; зв. [А] - аист, ананас и т. д. - на красный сектор; зв.[Мь] - меч, мяч, медведь и т.д. на зелёный сектор.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b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Игра «Добавь слог»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highlight w:val="yellow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Цель: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развивать у детей фонематический слух.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 xml:space="preserve">Оборудование: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пособие «Чудесный круг»,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Дети стоят вокруг пособия «</w:t>
      </w:r>
      <w:r>
        <w:rPr>
          <w:rFonts w:cs="Times New Roman" w:ascii="Times New Roman" w:hAnsi="Times New Roman"/>
          <w:sz w:val="28"/>
          <w:szCs w:val="28"/>
        </w:rPr>
        <w:t>Чудесный круг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», если педагог добавляет БА: вер..., из..., гу..., тру..., стрель..., борь..., то дети поднимают пособие, если слог БЫ: тру..., гу..., клум..., тум..., из..., то опускают.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Игры на снятие нервно-психического напряжения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«Волны»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cs="Times New Roman"/>
          <w:b/>
          <w:b/>
        </w:rPr>
      </w:pPr>
      <w:r>
        <w:rPr>
          <w:rFonts w:cs="Times New Roman"/>
          <w:b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раскрепостить детей, снять нервно-психическое напряжение. Учить вырабатывать согласованность движений, внимание, развивать чувство ритма.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Начинаем с мелких волн, потом раскачиваем пособие всё сильнее, устраиваем шторм. Затем постепенно уменьшаем волны, приговаривая, что ветер стал слабее, волны утихают, и на море штиль.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>Можно заменить слова музыкой. Громкая или быстрая музыка – сильные волны. Тихая или медленная музыка – слабые волны.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«Три шага, прыжок!»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способствовать снятию нервно-психического напряжения</w:t>
      </w:r>
      <w:r>
        <w:rPr>
          <w:rFonts w:cs="Times New Roman" w:ascii="Times New Roman" w:hAnsi="Times New Roman"/>
          <w:sz w:val="26"/>
          <w:szCs w:val="26"/>
        </w:rPr>
        <w:t xml:space="preserve">, </w:t>
      </w:r>
      <w:r>
        <w:rPr>
          <w:rFonts w:cs="Times New Roman" w:ascii="Times New Roman" w:hAnsi="Times New Roman"/>
          <w:sz w:val="28"/>
          <w:szCs w:val="28"/>
        </w:rPr>
        <w:t>развивать произвольность психических процессов, умение слушать инструкции взрослого. Развивать координацию движений, умение ориентироваться в пространстве.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 предлагает по команде сделать следующие упражнения: «Делаем три шага вправо, прыжок, пособие поднять вверх» и т.д.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«Левая, правая!»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развивать произвольность психических процессов, развивать пространственные представления.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Левой рукой поднимаем пособие, правой опускаем.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команде «Круг!» идём по кругу.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>Игры на ориентировку в пространстве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«Что изменилось»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cs="Times New Roman"/>
          <w:b/>
          <w:b/>
        </w:rPr>
      </w:pPr>
      <w:r>
        <w:rPr>
          <w:rFonts w:cs="Times New Roman"/>
          <w:b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развивать умение ориентироваться в микро пространстве, замечать изменения.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секторах пособия лежат геометрические фигуры в определённой   последовательности. По команде дети отворачиваются, педагог меняет расположение фигур. Ребёнок (отгадывающий) должен сказать, что изменилось.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«Угадай, где спрятали»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упражнять детей в умении ориентироваться в пространстве.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круг», небольшая игрушка.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игры: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Педагог объясняет: «Сейчас я спрячу игрушку, ты будешь её искать, а я – помогать тебе: говорить, с какой стороны искать игрушку». Если игрушка спрятана вблизи того предмета, где остановился ребёнок, педагог говорит: «Ищи справа (слева)». Когда игрушка найдена, её прячет ребёнок.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«Когда это бывает»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закрепление временных понятий.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игры: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Большие карты с изображением времени года ведущий помещает на сектора пособия, а маленькие карточки перемешивает и кладёт возле себя рисунком вниз. Затем берет маленькую карточку и, не показывая её детям, спрашивает: 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 какое время года созревает хлеб на полях, наливаются колосья? Дети ищут карточку с ответом по секторам пособия.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Тот, у кого на большой карточке изображено лето, должен ответить: - Летом. Если ответ правильный, играющий получает маленькую карточку и кладёт в карман. После этого ведущий может задать ещё ряд вопросов, например: - В какое время года белка бывает серой? И т.д.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«Что справа?»</w:t>
      </w:r>
    </w:p>
    <w:p>
      <w:pPr>
        <w:pStyle w:val="Normal"/>
        <w:spacing w:lineRule="auto" w:line="240" w:before="0" w:after="0"/>
        <w:ind w:left="-567" w:right="-1" w:firstLine="709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продолжать формировать умение определять направление от себя: впереди-сзади, справа-слева, вверху-внизу.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shd w:fill="FFFFFF" w:val="clear"/>
        </w:rPr>
        <w:t>Оборудование: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пособие «Чудесный круг».</w:t>
      </w:r>
    </w:p>
    <w:p>
      <w:pPr>
        <w:pStyle w:val="Normal"/>
        <w:spacing w:lineRule="auto" w:line="240" w:before="0" w:after="0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игры: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Дети -зрители рассаживаются так, чтобы им было видно игровое поле- пособие. Воспитатель объясняет правила: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Сейчас я вызову кого-нибудь, например Игоря. Он должен встать в середине  чудесного круга, вот здесь (показывает), и вспомнить, где у него левая рука, где правая. Тогда ему будет легче определить стороны – левую и правую.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чего это надо? Игорь по указанию ведущего должен будет назвать все игрушки, которые находятся на указанной стороне, например, справа на секторе.</w:t>
      </w:r>
    </w:p>
    <w:p>
      <w:pPr>
        <w:pStyle w:val="Normal"/>
        <w:spacing w:lineRule="auto" w:line="240" w:before="0" w:after="0"/>
        <w:ind w:left="-142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Правильные ответы фиксируются фишками. Их ребёнок получает столько, сколько игрушек он назвал. По окончании игры дети определяют кто собрал больше всего фишек. 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Конспект организованной образовательной деятельности </w:t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 детьми старшей группы, имеющими нарушения речи.</w:t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Тема: «Ты знаешь, что такое воздух?» </w:t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>(с использованием универсального дидактического пособия</w:t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«Чудесный круг»)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8"/>
          <w:szCs w:val="28"/>
        </w:rPr>
        <w:t>Программное содержание: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Образовательные задачи: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 xml:space="preserve">- </w:t>
      </w:r>
      <w:r>
        <w:rPr>
          <w:sz w:val="28"/>
          <w:szCs w:val="28"/>
          <w:shd w:fill="FFFFFF" w:val="clear"/>
        </w:rPr>
        <w:t>познакомить детей с некоторыми способами обнаружения воздуха;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shd w:fill="FFFFFF" w:val="clear"/>
        </w:rPr>
        <w:t>- развивать умение анализировать, самостоятельно делать выводы.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shd w:fill="FFFFFF" w:val="clear"/>
        </w:rPr>
        <w:t>- формировать умение работать в коллективе и индивидуально во время опытов;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</w:rPr>
        <w:t>- расширять представления о значимости воздуха в жизни человека, сформировать представления детей о кислороде и углекислом газе.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b/>
          <w:b/>
          <w:sz w:val="26"/>
          <w:szCs w:val="26"/>
          <w:highlight w:val="white"/>
          <w:u w:val="single"/>
        </w:rPr>
      </w:pPr>
      <w:r>
        <w:rPr>
          <w:b/>
          <w:sz w:val="28"/>
          <w:szCs w:val="28"/>
          <w:u w:val="single"/>
          <w:shd w:fill="FFFFFF" w:val="clear"/>
        </w:rPr>
        <w:t>Коррекционные задачи: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shd w:fill="FFFFFF" w:val="clear"/>
        </w:rPr>
        <w:t>- формировать нормальный темп речи;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6"/>
          <w:szCs w:val="26"/>
          <w:highlight w:val="white"/>
        </w:rPr>
      </w:pPr>
      <w:r>
        <w:rPr>
          <w:sz w:val="28"/>
          <w:szCs w:val="28"/>
          <w:shd w:fill="FFFFFF" w:val="clear"/>
        </w:rPr>
        <w:t>- формировать у детей диафрагмальный вдох - выдох;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shd w:fill="FFFFFF" w:val="clear"/>
        </w:rPr>
        <w:t>- упражнять в умении говорить чётко и плавно</w:t>
      </w:r>
      <w:r>
        <w:rPr>
          <w:color w:val="000000"/>
          <w:sz w:val="28"/>
          <w:szCs w:val="28"/>
          <w:shd w:fill="FFFFFF" w:val="clear"/>
        </w:rPr>
        <w:t>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u w:val="single"/>
          <w:lang w:eastAsia="ru-RU"/>
        </w:rPr>
        <w:t>Развивающие задачи: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развивать любознательность, наблюдательность, мыслительную деятельность;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развивать память, речь, интерес к познавательной деятельности; зрительное и слуховое восприятие.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u w:val="single"/>
          <w:lang w:eastAsia="ru-RU"/>
        </w:rPr>
        <w:t>Воспитательные задачи: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воспитывать интерес, позитивное отношение к окружающему миру, желание исследовать его всеми доступными способами;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развивать экологическое сознание.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Словарная работа: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Обогатить словарь детей словами: лаборатория, прозрачный, невидимый, опыты, эксперименты.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дидактическое пособие «Чудесный круг» - мобильная лаборатория, ноутбук с заставкой, доска, карточки –символы,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полиэтиленовые мешочки (по количеству детей); стаканы с водой, трубочки, салфетки бумажные (по количеству детей); ветряки (по количеству детей); салфетки ароматизированные.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Ход организованной образовательной деятельности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«Все в сборе - взрослые и дети, мы можем начинать, но сначала нужно нам здравствуйте сказать. Давайте поздороваемся с нашими гостями.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А теперь все внимание на меня. Сегодня утром я подхожу к детскому саду, смотрю на калитку и не пойму, что происходит - калитка то откроется, то закроется. Ребята как вы думаете кто её открывал?»(«Ветер»)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«А что такое ветер?»</w:t>
      </w:r>
    </w:p>
    <w:p>
      <w:pPr>
        <w:pStyle w:val="Normal"/>
        <w:shd w:val="clear" w:color="auto" w:fill="FFFFFF"/>
        <w:tabs>
          <w:tab w:val="left" w:pos="1860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(Дети затрудняются ответить)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: Не знаете? Ну хорошо я вам помогу. Мы с вами вместе определим, что такое ветер, откуда он берётся.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Только в начале внимательно послушайте и отгадайте загадку:</w:t>
      </w:r>
    </w:p>
    <w:p>
      <w:pPr>
        <w:pStyle w:val="Normal"/>
        <w:shd w:val="clear" w:color="auto" w:fill="FFFFFF"/>
        <w:spacing w:lineRule="auto" w:line="240" w:before="0" w:after="0"/>
        <w:rPr>
          <w:highlight w:val="yellow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Он нам нужен, чтоб дышать,</w:t>
      </w:r>
    </w:p>
    <w:p>
      <w:pPr>
        <w:pStyle w:val="Normal"/>
        <w:shd w:val="clear" w:color="auto" w:fill="FFFFFF"/>
        <w:spacing w:lineRule="auto" w:line="240" w:before="0" w:after="0"/>
        <w:rPr>
          <w:highlight w:val="yellow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Чтобы шарик надувать.</w:t>
      </w:r>
    </w:p>
    <w:p>
      <w:pPr>
        <w:pStyle w:val="Normal"/>
        <w:shd w:val="clear" w:color="auto" w:fill="FFFFFF"/>
        <w:spacing w:lineRule="auto" w:line="240" w:before="0" w:after="0"/>
        <w:rPr>
          <w:highlight w:val="yellow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С нами рядом каждый час,</w:t>
      </w:r>
    </w:p>
    <w:p>
      <w:pPr>
        <w:pStyle w:val="Normal"/>
        <w:shd w:val="clear" w:color="auto" w:fill="FFFFFF"/>
        <w:spacing w:lineRule="auto" w:line="240" w:before="0" w:after="0"/>
        <w:rPr>
          <w:highlight w:val="yellow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Но невидим он для нас!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Что это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? 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(</w:t>
      </w:r>
      <w:r>
        <w:rPr>
          <w:rFonts w:cs="Times New Roman" w:ascii="Times New Roman" w:hAnsi="Times New Roman"/>
          <w:color w:val="000000"/>
          <w:sz w:val="28"/>
          <w:szCs w:val="28"/>
        </w:rPr>
        <w:t>«Воздух»)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«Правильно, это воздух! Сегодня мы с вами поговорим о воздухе, будем делать опыты, как настоящие учёные, в мобильной лаборатории. А кто знает, что это такое лаборатория. (Ответы детей). Лаборатория — это помещение, где работают учёные, которые проводят опыты и эксперименты, исследуя их. Но прежде, чем попасть в лабораторию нам нужно вспомнить правила поведения</w:t>
      </w:r>
      <w:r>
        <w:rPr>
          <w:rFonts w:cs="Times New Roman" w:ascii="Times New Roman" w:hAnsi="Times New Roman"/>
          <w:i/>
          <w:color w:val="000000"/>
          <w:sz w:val="28"/>
          <w:szCs w:val="28"/>
        </w:rPr>
        <w:t xml:space="preserve">». Дети вместе с педагогом вспоминают правила - руками без разрешения ничего не трогать и находиться мы должны в специальной одежде.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 xml:space="preserve">Педагог предлагает надеть халаты и шапочки.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: «Готовы?! Давайте вместе пройдём к столу.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>На столе лежит пособие «Чудесный круг».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>Педагог обращает внимание детей и предлагает взять в руки пособие и вместе произнести слова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 xml:space="preserve">: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eastAsia="ru-RU"/>
        </w:rPr>
        <w:t>«По кругу мы пройдёмся,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eastAsia="ru-RU"/>
        </w:rPr>
        <w:t>В право - влево повернёмся,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i/>
          <w:i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eastAsia="ru-RU"/>
        </w:rPr>
        <w:t>Вверх подняли, опустили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eastAsia="ru-RU"/>
        </w:rPr>
        <w:t>Круг волшебный повернём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eastAsia="ru-RU"/>
        </w:rPr>
        <w:t>И в лабораторию попадём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 xml:space="preserve">!»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 xml:space="preserve">Дети вместе с педагогом переворачивают «Чудесный круг».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</w:rPr>
        <w:t>(Приложение 2, рис.1)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«Вот наша передвижная лаборатория.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Посмотрите, каждый карман имеет свой номер, который мы будем по порядку открывать.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ab/>
        <w:t>В карманах находятся «секретные инструменты» с помощью, которых мы будем исследовать свойства воздуха».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</w:rPr>
        <w:t>(Приложение 2, рис.2)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Ну что все готовы к исследовательской работе? Приступим…..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Ребята, вы когда-нибудь видели воздух?(Нет)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Почему мы его не видим? (Он прозрачный, бесцветный, невидимый)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А как вы думаете, где находится воздух?» (Он повсюду, везде: на улице, в комнате, в земле, воде)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Как можно проверить, есть ли он в нашей группе? (предположения детей)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Ну хорошо давайте откроем первый карман, посмотрим, что в нем?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 обращает внимание на предметы: «</w:t>
      </w:r>
      <w:r>
        <w:rPr>
          <w:rFonts w:cs="Times New Roman" w:ascii="Times New Roman" w:hAnsi="Times New Roman"/>
          <w:color w:val="000000"/>
          <w:sz w:val="28"/>
          <w:szCs w:val="28"/>
        </w:rPr>
        <w:t>Что это? Да это пакеты. Я предлагаю поймать воздух с помощью пакетов». (Раздаёт детям пакеты, дети одновременно с педагогом раскрывают пакеты, набирают воздух и закрывают пакет руками).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 задаёт вопросы: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«Что произошло с пакетами?». (Они надулись, похожи на подушку)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«Что в них находится?» (Воздух)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«Ребята, вы знаете, в каких предметах также находится воздух? (мяч, колесо, надувной круг, матрац, нарукавники, шарик, надувная игрушка).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А как можно проверить действительно ли в пакете – воздух?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Теперь возьмём острую палочку и осторожно проколем мешочек. Поднесём его к лицу и нажмём на него руками. Что вы чувствуете? (ветерок, идёт воздух).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Ветер – это движение воздуха. Вот мы и открыли первый секрет воздуха: (воздух нельзя увидеть, но его можно почувствовать)».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«Молодцы! Я хочу вам сказать, что учёные результаты своих исследований записывают для того, чтобы знать, что получилось и над чем надо поработать. А мы с вами будем это делать с помощью картинок – символов.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>На доску выставляется карточка - символ.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: «Как вы думаете, а внутри тела человека есть воздух?»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«Вот смотрите. Давайте с вами вместе произнесём звук ш-ш-ш длительно, протяжно. Подставьте руку, чувствуете, выходит струя тёплого воздуха, а теперь звук с-с-с - длительно, протяжно. Какая струя воздуха выходит?  Правильно холодная. Значит воздух есть не только вокруг нас, но и внутри нас».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«Ребята, а знаете, как воздух попадает к нам внутрь тела? Попробуйте предположить».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Ответы детей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Давайте пройдём к монитору и посмотрим, как же попадает воздух к нам внутрь тела.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 xml:space="preserve">Показ презентации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«Все люди дышат через нос, человек делает вдох носом, воздух насыщает кислородом весь организм и выдыхаем через рот. (показ педагогом - вдох-выдох)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Наш организм нуждается в воздухе. Без воздуха нет жизни. Наши лёгкие работают днём и ночью, изо дня в день, месяц за месяцем, год за годом – всю нашу жизнь.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Давайте попробуем вместе. Получилось? Молодцы….».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«Давайте откроем второй карман в нашей лаборатории и посмотрим что же в нем».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 xml:space="preserve">Ответы детей.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опустите трубочку в стакан с водой и подуйте в неё. Что происходит? </w:t>
      </w:r>
      <w:r>
        <w:rPr>
          <w:rFonts w:cs="Times New Roman" w:ascii="Times New Roman" w:hAnsi="Times New Roman"/>
          <w:i/>
          <w:iCs/>
          <w:color w:val="000000"/>
          <w:sz w:val="28"/>
          <w:szCs w:val="28"/>
        </w:rPr>
        <w:t>(выходят пузырьки).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-Почему появились пузырьки? (</w:t>
      </w:r>
      <w:r>
        <w:rPr>
          <w:rFonts w:cs="Times New Roman" w:ascii="Times New Roman" w:hAnsi="Times New Roman"/>
          <w:i/>
          <w:iCs/>
          <w:color w:val="000000"/>
          <w:sz w:val="28"/>
          <w:szCs w:val="28"/>
        </w:rPr>
        <w:t>так выходит воздух).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Вот видите, значит, воздух есть внутри нас. Мы дуем в трубочку, и он выходит. Но чтобы подуть ещё, мы сначала вдыхаем новый глоток воздуха, а потом выдыхаем через трубочку и получаются пузырьки. Вот мы и узнали второй секрет воздуха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.»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color w:val="000000"/>
          <w:sz w:val="28"/>
          <w:szCs w:val="28"/>
        </w:rPr>
        <w:t>На доску выставляется карточка – символ «изображение человека».</w:t>
      </w: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: «Давайте откроем третий карман и посмотрим, что же в нем».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Ответы детей.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: «Это специальный инструмент и называется он ветряк. С его помощью мы откроем следующее свойство воздуха и узнаем движется он или нет. Мы с вами уже научились правильно дышать. И сейчас мы должны подуть на ветряк таким образом, чтобы серединка его закрутилась. Чем сильнее мы будем дуть, тем быстрее она будет вращаться. Долго дуть нельзя, иначе закружится голова.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Давайте попробуем…Молодцы.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Итак - воздух движется, а ветряк движется с помощью воздушных потоков.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color w:val="000000"/>
          <w:sz w:val="28"/>
          <w:szCs w:val="28"/>
        </w:rPr>
        <w:t>На доску выставляется карточка – символ «вентилятор».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bCs/>
          <w:iCs/>
          <w:color w:val="000000"/>
          <w:sz w:val="28"/>
          <w:szCs w:val="28"/>
          <w:lang w:eastAsia="ru-RU"/>
        </w:rPr>
        <w:t xml:space="preserve"> «Продолжаем наше исследование свойств воздуха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 Ребята, у меня возник вопрос: имеет ли воздух запах?» (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варианты ответов детей)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 мы это можем проверить? (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понюхать воздух)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- Попробуем втянуть воздух носом. Пахнет?» 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u w:val="none"/>
          <w:lang w:eastAsia="ru-RU"/>
        </w:rPr>
        <w:t>(нет)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Cs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bCs/>
          <w:iCs/>
          <w:color w:val="000000"/>
          <w:sz w:val="28"/>
          <w:szCs w:val="28"/>
          <w:lang w:eastAsia="ru-RU"/>
        </w:rPr>
        <w:t xml:space="preserve"> «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Давайте откроем четвёртый карман и посмотрим что же в нем. Это салфетки. Но они не обычные, а ароматизированные. 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 xml:space="preserve">Возьмите ароматизированные салфетки и почувствуйте чем они пахнут.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Ответы детей. Обращает внимание на распространяющийся запах в помещении.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Ребята, так значит воздух не имеет собственного запаха. 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На доску выставляется карточка – символ «нос»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Педагог:</w:t>
      </w:r>
      <w:r>
        <w:rPr>
          <w:rFonts w:cs="Times New Roman" w:ascii="Times New Roman" w:hAnsi="Times New Roman"/>
          <w:sz w:val="28"/>
          <w:szCs w:val="28"/>
        </w:rPr>
        <w:t xml:space="preserve"> «Уважаемые ребята, мы так много говорили сегодня о свойствах воздуха, но ничего не сказали о значении воздуха для человека и всего живого. Сможет ли человек жить без воздуха?»</w:t>
      </w:r>
      <w:r>
        <w:rPr>
          <w:rFonts w:cs="Times New Roman" w:ascii="Times New Roman" w:hAnsi="Times New Roman"/>
          <w:i/>
          <w:iCs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>Ответы детей.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Педагог:</w:t>
      </w:r>
      <w:r>
        <w:rPr>
          <w:rFonts w:cs="Times New Roman" w:ascii="Times New Roman" w:hAnsi="Times New Roman"/>
          <w:sz w:val="28"/>
          <w:szCs w:val="28"/>
        </w:rPr>
        <w:t xml:space="preserve"> «Ребята, вспомним, кому ещё нужен воздух?</w:t>
        <w:br/>
        <w:t xml:space="preserve">- Кому необходим воздух? Как это можно назвать одним словом? </w:t>
      </w:r>
      <w:r>
        <w:rPr>
          <w:rFonts w:cs="Times New Roman" w:ascii="Times New Roman" w:hAnsi="Times New Roman"/>
          <w:i/>
          <w:iCs/>
          <w:sz w:val="28"/>
          <w:szCs w:val="28"/>
        </w:rPr>
        <w:t>(живой природе или всему живому)</w:t>
      </w:r>
      <w:r>
        <w:rPr>
          <w:rFonts w:cs="Times New Roman" w:ascii="Times New Roman" w:hAnsi="Times New Roman"/>
          <w:sz w:val="28"/>
          <w:szCs w:val="28"/>
        </w:rPr>
        <w:t>. Для чего необходим воздух?» (</w:t>
      </w:r>
      <w:r>
        <w:rPr>
          <w:rFonts w:cs="Times New Roman" w:ascii="Times New Roman" w:hAnsi="Times New Roman"/>
          <w:i/>
          <w:sz w:val="28"/>
          <w:szCs w:val="28"/>
        </w:rPr>
        <w:t>дышать, расти, жить)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Педагог:</w:t>
      </w:r>
      <w:r>
        <w:rPr>
          <w:rFonts w:cs="Times New Roman" w:ascii="Times New Roman" w:hAnsi="Times New Roman"/>
          <w:sz w:val="28"/>
          <w:szCs w:val="28"/>
        </w:rPr>
        <w:t xml:space="preserve"> «Давайте вместе с вами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добавим к нашим записям ещё одну: «Воздух нужен всему живому». 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>На доску выставляется карточка – символ «Живая клетка»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На сегодня наши исследования закончены, подойдём к доске и вспомним по нашим записям (карточкам) все, что мы узнали о воздухе».</w:t>
      </w: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</w:rPr>
        <w:t xml:space="preserve"> (Приложение 2, рис.3)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«Наконец, я предлагаю открыть последний карман. Что это в нем? Загадка?»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Педагог загадывает загадку: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«Если дунуть посильней,</w:t>
        <w:br/>
        <w:t>Будет много пузырей!</w:t>
        <w:br/>
        <w:t>Раз, два, три, четыре, пять,</w:t>
        <w:br/>
        <w:t xml:space="preserve">Ни за что их не поймать </w:t>
      </w:r>
      <w:r>
        <w:rPr>
          <w:rFonts w:cs="Times New Roman" w:ascii="Times New Roman" w:hAnsi="Times New Roman"/>
          <w:i/>
          <w:iCs/>
          <w:color w:val="000000"/>
          <w:sz w:val="28"/>
          <w:szCs w:val="28"/>
        </w:rPr>
        <w:t xml:space="preserve">(надувает пузырь). Дети отгадывают загадку. 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Педагог: 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Как вы думаете,</w:t>
      </w:r>
      <w:r>
        <w:rPr>
          <w:rFonts w:cs="Times New Roman" w:ascii="Times New Roman" w:hAnsi="Times New Roman"/>
          <w:color w:val="000000"/>
          <w:sz w:val="28"/>
          <w:szCs w:val="28"/>
        </w:rPr>
        <w:t>что внутри мыльного пузыря? (</w:t>
      </w:r>
      <w:r>
        <w:rPr>
          <w:rFonts w:cs="Times New Roman" w:ascii="Times New Roman" w:hAnsi="Times New Roman"/>
          <w:i/>
          <w:iCs/>
          <w:color w:val="000000"/>
          <w:sz w:val="28"/>
          <w:szCs w:val="28"/>
        </w:rPr>
        <w:t>воздух)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Педагог открывает коробочку , в ней  мыльные пузыри, и обращается к детям: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«Это вам подарок, за правильные ответы. Их вы будете выдувать с помощью воздуха, на прогулке. 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ab/>
        <w:t>Мыльные пузыри с красной наклейкой берут те, кто много нового узнал о свойствах воздуха. А кто хотел бы ещё больше узнать о свойствах воздуха – возьмёт мыльные пузыри с жёлтой наклейкой.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Их можно взять с собой на прогулку и понаблюдать, как играет с ними ветер, не замёрзнут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ли пузыри на улице. Но это уже другая история….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ab/>
        <w:t xml:space="preserve">А теперь нам пора возвращаться из лаборатории в детский сад». 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Педагог предлагает сказать детям волшебные слова и вернуться в детский сад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на этом наше занятие закончено, мы сегодня очень хорошо поработали всем спасибо. А ребятам пора на прогулку гулять на свежем воздухе. </w:t>
      </w:r>
    </w:p>
    <w:p>
      <w:pPr>
        <w:pStyle w:val="Normal"/>
        <w:numPr>
          <w:ilvl w:val="0"/>
          <w:numId w:val="0"/>
        </w:numPr>
        <w:pBdr>
          <w:bottom w:val="single" w:sz="6" w:space="12" w:color="E6E6E6"/>
        </w:pBdr>
        <w:shd w:val="clear" w:color="auto" w:fill="FFFFFF"/>
        <w:spacing w:lineRule="auto" w:line="240" w:before="0" w:after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567" w:firstLine="425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Используемая литература</w:t>
      </w:r>
    </w:p>
    <w:p>
      <w:pPr>
        <w:pStyle w:val="Normal"/>
        <w:spacing w:lineRule="auto" w:line="240" w:before="0" w:after="0"/>
        <w:ind w:left="-567" w:firstLine="425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jc w:val="both"/>
        <w:rPr>
          <w:sz w:val="26"/>
          <w:szCs w:val="26"/>
        </w:rPr>
      </w:pPr>
      <w:r>
        <w:rPr>
          <w:sz w:val="28"/>
          <w:szCs w:val="28"/>
        </w:rPr>
        <w:t>Ананьев Б. Г., Рыбалка Е. Ф., Особенности восприятия пространства у детей. М., 1964.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jc w:val="both"/>
        <w:rPr/>
      </w:pPr>
      <w:r>
        <w:rPr>
          <w:sz w:val="28"/>
          <w:szCs w:val="28"/>
        </w:rPr>
        <w:t xml:space="preserve">Блехер Ф. И., </w:t>
      </w:r>
      <w:r>
        <w:rPr>
          <w:rStyle w:val="Strong"/>
          <w:b w:val="false"/>
          <w:sz w:val="28"/>
          <w:szCs w:val="28"/>
        </w:rPr>
        <w:t xml:space="preserve">Дидактические </w:t>
      </w:r>
      <w:r>
        <w:rPr>
          <w:sz w:val="28"/>
          <w:szCs w:val="28"/>
        </w:rPr>
        <w:t>игры и занимательные упражнения. М., 1948.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jc w:val="both"/>
        <w:rPr/>
      </w:pPr>
      <w:r>
        <w:rPr>
          <w:sz w:val="28"/>
          <w:szCs w:val="28"/>
        </w:rPr>
        <w:t xml:space="preserve">Венгер Л. А., Дьяченко О. М.., Игры и упражнения по развитию умственных </w:t>
      </w:r>
      <w:r>
        <w:rPr>
          <w:rStyle w:val="Strong"/>
          <w:b w:val="false"/>
          <w:sz w:val="28"/>
          <w:szCs w:val="28"/>
        </w:rPr>
        <w:t>способностей</w:t>
      </w:r>
      <w:r>
        <w:rPr>
          <w:rStyle w:val="Strong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у детей дошкольного возраста. - М., Просвещение, 1989.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jc w:val="both"/>
        <w:rPr>
          <w:sz w:val="26"/>
          <w:szCs w:val="26"/>
        </w:rPr>
      </w:pPr>
      <w:r>
        <w:rPr>
          <w:sz w:val="28"/>
          <w:szCs w:val="28"/>
        </w:rPr>
        <w:t>Новикова В. П., Математические игры в детском саду и начальной школе. Сборник игр для детей 5 – 7 лет. - М.: МОЗАИКА – СИНТЕЗ, 2011.- 48с.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Приложение №1</w:t>
      </w:r>
    </w:p>
    <w:p>
      <w:pPr>
        <w:pStyle w:val="Normal"/>
        <w:spacing w:lineRule="auto" w:line="240" w:before="0" w:after="0"/>
        <w:ind w:left="-142" w:hanging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FF0000"/>
          <w:sz w:val="28"/>
          <w:szCs w:val="28"/>
        </w:rPr>
        <w:t>Универсальное дидактическое пособие «Чудесный  круг»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4" wp14:anchorId="5C07149F">
                <wp:simplePos x="0" y="0"/>
                <wp:positionH relativeFrom="page">
                  <wp:posOffset>1199515</wp:posOffset>
                </wp:positionH>
                <wp:positionV relativeFrom="paragraph">
                  <wp:posOffset>70485</wp:posOffset>
                </wp:positionV>
                <wp:extent cx="5387340" cy="4043045"/>
                <wp:effectExtent l="76200" t="76200" r="65405" b="1333500"/>
                <wp:wrapNone/>
                <wp:docPr id="1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386680" cy="4042440"/>
                        </a:xfrm>
                        <a:prstGeom prst="rect">
                          <a:avLst/>
                        </a:prstGeom>
                        <a:ln w="63360">
                          <a:solidFill>
                            <a:srgbClr val="333333"/>
                          </a:solidFill>
                          <a:round/>
                        </a:ln>
                        <a:effectLst>
                          <a:outerShdw blurRad="381000" dir="5400000" dist="292100" rotWithShape="0" sx="-80000" sy="-1800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" stroked="t" style="position:absolute;margin-left:94.45pt;margin-top:5.55pt;width:424.1pt;height:318.25pt;mso-position-horizontal-relative:page" wp14:anchorId="5C07149F">
                <v:imagedata r:id="rId2" o:detectmouseclick="t"/>
                <w10:wrap type="none"/>
                <v:stroke color="#333333" weight="63360" joinstyle="round" endcap="flat"/>
                <v:shadow on="t" obscured="f" color="black"/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36195" distB="36195" distL="55245" distR="36195" simplePos="0" locked="0" layoutInCell="1" allowOverlap="1" relativeHeight="2">
            <wp:simplePos x="0" y="0"/>
            <wp:positionH relativeFrom="column">
              <wp:posOffset>7213600</wp:posOffset>
            </wp:positionH>
            <wp:positionV relativeFrom="paragraph">
              <wp:posOffset>1918970</wp:posOffset>
            </wp:positionV>
            <wp:extent cx="1564640" cy="1670685"/>
            <wp:effectExtent l="0" t="0" r="0" b="0"/>
            <wp:wrapNone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36195" distB="36195" distL="55245" distR="36195" simplePos="0" locked="0" layoutInCell="1" allowOverlap="1" relativeHeight="3">
            <wp:simplePos x="0" y="0"/>
            <wp:positionH relativeFrom="column">
              <wp:posOffset>7213600</wp:posOffset>
            </wp:positionH>
            <wp:positionV relativeFrom="paragraph">
              <wp:posOffset>1918970</wp:posOffset>
            </wp:positionV>
            <wp:extent cx="1564640" cy="1670685"/>
            <wp:effectExtent l="0" t="0" r="0" b="0"/>
            <wp:wrapNone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Рис.1</w: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color w:val="0000FF"/>
          <w:sz w:val="26"/>
          <w:szCs w:val="26"/>
        </w:rPr>
      </w:pPr>
      <w:r>
        <w:rPr>
          <w:rFonts w:cs="Times New Roman" w:ascii="Times New Roman" w:hAnsi="Times New Roman"/>
          <w:b/>
          <w:color w:val="0000FF"/>
          <w:sz w:val="28"/>
          <w:szCs w:val="28"/>
        </w:rPr>
        <w:t>Использование пособия  «Чудесный  круг» в образовательной деятельности с детьми с нарушением зрения и нарушением речи</w: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114300" distR="113413" simplePos="0" locked="0" layoutInCell="1" allowOverlap="1" relativeHeight="5">
                <wp:simplePos x="0" y="0"/>
                <wp:positionH relativeFrom="margin">
                  <wp:posOffset>15240</wp:posOffset>
                </wp:positionH>
                <wp:positionV relativeFrom="paragraph">
                  <wp:posOffset>85725</wp:posOffset>
                </wp:positionV>
                <wp:extent cx="3279775" cy="2461895"/>
                <wp:effectExtent l="95250" t="57150" r="58037" b="1009650"/>
                <wp:wrapNone/>
                <wp:docPr id="4" name="Рисунок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7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279240" cy="2461320"/>
                        </a:xfrm>
                        <a:prstGeom prst="rect">
                          <a:avLst/>
                        </a:prstGeom>
                        <a:ln w="63360">
                          <a:solidFill>
                            <a:srgbClr val="ffff00"/>
                          </a:solidFill>
                          <a:round/>
                        </a:ln>
                        <a:effectLst>
                          <a:outerShdw blurRad="381000" dir="5400000" dist="292100" rotWithShape="0" sx="-80000" sy="-1800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7" stroked="t" style="position:absolute;margin-left:1.2pt;margin-top:6.75pt;width:258.15pt;height:193.75pt;mso-position-horizontal-relative:margin">
                <v:imagedata r:id="rId6" o:detectmouseclick="t"/>
                <w10:wrap type="none"/>
                <v:stroke color="yellow" weight="63360" joinstyle="round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070" simplePos="0" locked="0" layoutInCell="1" allowOverlap="1" relativeHeight="6">
                <wp:simplePos x="0" y="0"/>
                <wp:positionH relativeFrom="page">
                  <wp:posOffset>4000500</wp:posOffset>
                </wp:positionH>
                <wp:positionV relativeFrom="paragraph">
                  <wp:posOffset>85725</wp:posOffset>
                </wp:positionV>
                <wp:extent cx="3188335" cy="2393315"/>
                <wp:effectExtent l="57150" t="57150" r="54205" b="1002030"/>
                <wp:wrapNone/>
                <wp:docPr id="5" name="Рисунок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8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187800" cy="2392560"/>
                        </a:xfrm>
                        <a:prstGeom prst="rect">
                          <a:avLst/>
                        </a:prstGeom>
                        <a:ln w="63360">
                          <a:solidFill>
                            <a:srgbClr val="ffff00"/>
                          </a:solidFill>
                          <a:round/>
                        </a:ln>
                        <a:effectLst>
                          <a:outerShdw blurRad="381000" dir="5400000" dist="292100" rotWithShape="0" sx="-80000" sy="-1800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8" stroked="t" style="position:absolute;margin-left:315pt;margin-top:6.75pt;width:250.95pt;height:188.35pt;mso-position-horizontal-relative:page">
                <v:imagedata r:id="rId8" o:detectmouseclick="t"/>
                <w10:wrap type="none"/>
                <v:stroke color="yellow" weight="63360" joinstyle="round" endcap="flat"/>
                <v:shadow on="t" obscured="f" color="black"/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3218815" cy="2364105"/>
                <wp:effectExtent l="0" t="0" r="0" b="0"/>
                <wp:docPr id="6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"/>
                        <pic:cNvPicPr/>
                      </pic:nvPicPr>
                      <pic:blipFill>
                        <a:blip r:embed="rId9"/>
                        <a:srcRect l="0" t="7260" r="5233" b="0"/>
                        <a:stretch/>
                      </pic:blipFill>
                      <pic:spPr>
                        <a:xfrm>
                          <a:off x="0" y="0"/>
                          <a:ext cx="3218040" cy="2363400"/>
                        </a:xfrm>
                        <a:prstGeom prst="rect">
                          <a:avLst/>
                        </a:prstGeom>
                        <a:ln w="63360">
                          <a:solidFill>
                            <a:srgbClr val="ffff00"/>
                          </a:solidFill>
                          <a:round/>
                        </a:ln>
                        <a:effectLst>
                          <a:outerShdw blurRad="381000" dir="5400000" dist="292100" rotWithShape="0" sx="-80000" sy="-1800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" stroked="t" style="position:absolute;margin-left:0pt;margin-top:0pt;width:253.35pt;height:186.05pt">
                <v:imagedata r:id="rId9" o:detectmouseclick="t"/>
                <w10:wrap type="none"/>
                <v:stroke color="yellow" weight="63360" joinstyle="round" endcap="flat"/>
                <v:shadow on="t" obscured="f" color="black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2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right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Приложение №2</w:t>
      </w:r>
    </w:p>
    <w:p>
      <w:pPr>
        <w:pStyle w:val="Normal"/>
        <w:spacing w:lineRule="auto" w:line="240" w:before="0" w:after="0"/>
        <w:ind w:left="-142" w:hanging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 w:cs="Times New Roman"/>
          <w:b/>
          <w:b/>
          <w:color w:val="0000FF"/>
          <w:sz w:val="26"/>
          <w:szCs w:val="26"/>
        </w:rPr>
      </w:pPr>
      <w:r>
        <w:rPr>
          <w:rFonts w:cs="Times New Roman" w:ascii="Times New Roman" w:hAnsi="Times New Roman"/>
          <w:b/>
          <w:color w:val="0000FF"/>
          <w:sz w:val="28"/>
          <w:szCs w:val="28"/>
        </w:rPr>
        <w:t xml:space="preserve">Использование пособия  «Чудесный  круг» в организованной образовательной деятельности с детьми, имеющими нарушения речи </w:t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 w:cs="Times New Roman"/>
          <w:b/>
          <w:b/>
          <w:color w:val="0000FF"/>
          <w:sz w:val="26"/>
          <w:szCs w:val="26"/>
        </w:rPr>
      </w:pPr>
      <w:r>
        <w:rPr>
          <w:rFonts w:cs="Times New Roman" w:ascii="Times New Roman" w:hAnsi="Times New Roman"/>
          <w:b/>
          <w:color w:val="0000FF"/>
          <w:sz w:val="28"/>
          <w:szCs w:val="28"/>
        </w:rPr>
        <w:t>в старшей  группе</w:t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 w:cs="Times New Roman"/>
          <w:b/>
          <w:b/>
          <w:color w:val="0000FF"/>
          <w:sz w:val="26"/>
          <w:szCs w:val="26"/>
        </w:rPr>
      </w:pPr>
      <w:r>
        <w:rPr>
          <w:rFonts w:cs="Times New Roman" w:ascii="Times New Roman" w:hAnsi="Times New Roman"/>
          <w:b/>
          <w:color w:val="0000FF"/>
          <w:sz w:val="28"/>
          <w:szCs w:val="28"/>
        </w:rPr>
        <w:t xml:space="preserve">по теме «Ты знаешь, что  такое воздух?» </w:t>
      </w:r>
    </w:p>
    <w:p>
      <w:pPr>
        <w:pStyle w:val="Normal"/>
        <w:spacing w:lineRule="auto" w:line="240" w:before="0" w:after="0"/>
        <w:ind w:left="-142" w:hanging="0"/>
        <w:jc w:val="center"/>
        <w:rPr>
          <w:rFonts w:ascii="Times New Roman" w:hAnsi="Times New Roman" w:cs="Times New Roman"/>
          <w:b/>
          <w:b/>
          <w:color w:val="0000FF"/>
          <w:sz w:val="28"/>
          <w:szCs w:val="28"/>
        </w:rPr>
      </w:pPr>
      <w:r>
        <w:rPr>
          <w:rFonts w:cs="Times New Roman" w:ascii="Times New Roman" w:hAnsi="Times New Roman"/>
          <w:b/>
          <w:color w:val="0000FF"/>
          <w:sz w:val="28"/>
          <w:szCs w:val="28"/>
        </w:rPr>
      </w:r>
    </w:p>
    <w:p>
      <w:pPr>
        <w:pStyle w:val="Normal"/>
        <w:spacing w:lineRule="auto" w:line="240" w:before="0" w:after="0"/>
        <w:ind w:left="-142" w:hanging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501015</wp:posOffset>
                </wp:positionH>
                <wp:positionV relativeFrom="paragraph">
                  <wp:posOffset>156845</wp:posOffset>
                </wp:positionV>
                <wp:extent cx="3671570" cy="2755265"/>
                <wp:effectExtent l="76200" t="57150" r="47625" b="1040130"/>
                <wp:wrapNone/>
                <wp:docPr id="7" name="Рисунок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6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670920" cy="2754720"/>
                        </a:xfrm>
                        <a:prstGeom prst="rect">
                          <a:avLst/>
                        </a:prstGeom>
                        <a:ln w="63360">
                          <a:solidFill>
                            <a:srgbClr val="ffff00"/>
                          </a:solidFill>
                          <a:round/>
                        </a:ln>
                        <a:effectLst>
                          <a:outerShdw blurRad="381000" dir="5400000" dist="292100" rotWithShape="0" sx="-80000" sy="-1800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6" stroked="t" style="position:absolute;margin-left:39.45pt;margin-top:12.35pt;width:289pt;height:216.85pt">
                <v:imagedata r:id="rId11" o:detectmouseclick="t"/>
                <w10:wrap type="none"/>
                <v:stroke color="yellow" weight="63360" joinstyle="round" endcap="flat"/>
                <v:shadow on="t" obscured="f" color="black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br/>
        <w:t xml:space="preserve">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>Рисунок 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margin">
                  <wp:posOffset>-799465</wp:posOffset>
                </wp:positionH>
                <wp:positionV relativeFrom="paragraph">
                  <wp:posOffset>635</wp:posOffset>
                </wp:positionV>
                <wp:extent cx="3747770" cy="2842895"/>
                <wp:effectExtent l="76200" t="57150" r="47625" b="1066800"/>
                <wp:wrapNone/>
                <wp:docPr id="8" name="Рисунок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5" descr=""/>
                        <pic:cNvPicPr/>
                      </pic:nvPicPr>
                      <pic:blipFill>
                        <a:blip r:embed="rId1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3747240" cy="2842200"/>
                        </a:xfrm>
                        <a:prstGeom prst="rect">
                          <a:avLst/>
                        </a:prstGeom>
                        <a:ln w="63360">
                          <a:solidFill>
                            <a:srgbClr val="ffff00"/>
                          </a:solidFill>
                          <a:round/>
                        </a:ln>
                        <a:effectLst>
                          <a:outerShdw blurRad="381000" dir="5400000" dist="292100" rotWithShape="0" sx="-80000" sy="-1800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5" stroked="t" style="position:absolute;margin-left:-62.95pt;margin-top:0.05pt;width:295pt;height:223.75pt;mso-position-horizontal-relative:margin">
                <v:imagedata r:id="rId12" o:detectmouseclick="t"/>
                <w10:wrap type="none"/>
                <v:stroke color="yellow" weight="63360" joinstyle="round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margin">
                  <wp:posOffset>2415540</wp:posOffset>
                </wp:positionH>
                <wp:positionV relativeFrom="paragraph">
                  <wp:posOffset>635</wp:posOffset>
                </wp:positionV>
                <wp:extent cx="3547745" cy="2842895"/>
                <wp:effectExtent l="76200" t="57150" r="57150" b="1066800"/>
                <wp:wrapNone/>
                <wp:docPr id="9" name="Рисунок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4" descr=""/>
                        <pic:cNvPicPr/>
                      </pic:nvPicPr>
                      <pic:blipFill>
                        <a:blip r:embed="rId1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saturation amount="50000" sat="2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3547080" cy="2842200"/>
                        </a:xfrm>
                        <a:prstGeom prst="rect">
                          <a:avLst/>
                        </a:prstGeom>
                        <a:ln w="63360">
                          <a:solidFill>
                            <a:srgbClr val="ffff00"/>
                          </a:solidFill>
                          <a:round/>
                        </a:ln>
                        <a:effectLst>
                          <a:outerShdw blurRad="381000" dir="5400000" dist="292100" rotWithShape="0" sx="-80000" sy="-1800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4" stroked="t" style="position:absolute;margin-left:190.2pt;margin-top:0.05pt;width:279.25pt;height:223.75pt;mso-position-horizontal-relative:margin">
                <v:imagedata r:id="rId14" o:detectmouseclick="t"/>
                <w10:wrap type="none"/>
                <v:stroke color="yellow" weight="63360" joinstyle="round" endcap="flat"/>
                <v:shadow on="t" obscured="f" color="black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Рис.2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2                                                                                     Рисунок 3</w:t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sectPr>
      <w:headerReference w:type="default" r:id="rId16"/>
      <w:footerReference w:type="default" r:id="rId17"/>
      <w:type w:val="nextPage"/>
      <w:pgSz w:w="11906" w:h="16838"/>
      <w:pgMar w:left="1701" w:right="850" w:header="1134" w:top="1560" w:footer="1134" w:bottom="1560" w:gutter="0"/>
      <w:pgNumType w:start="1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20</w:t>
    </w:r>
    <w:r>
      <w:fldChar w:fldCharType="end"/>
    </w:r>
  </w:p>
  <w:p>
    <w:pPr>
      <w:pStyle w:val="Style27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4389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Основной шрифт абзаца1"/>
    <w:qFormat/>
    <w:rsid w:val="00f43898"/>
    <w:rPr/>
  </w:style>
  <w:style w:type="character" w:styleId="C0" w:customStyle="1">
    <w:name w:val="c0"/>
    <w:basedOn w:val="DefaultParagraphFont"/>
    <w:qFormat/>
    <w:rsid w:val="000d3f6d"/>
    <w:rPr/>
  </w:style>
  <w:style w:type="character" w:styleId="C5" w:customStyle="1">
    <w:name w:val="c5"/>
    <w:basedOn w:val="DefaultParagraphFont"/>
    <w:qFormat/>
    <w:rsid w:val="000d3f6d"/>
    <w:rPr/>
  </w:style>
  <w:style w:type="character" w:styleId="Strong">
    <w:name w:val="Strong"/>
    <w:basedOn w:val="DefaultParagraphFont"/>
    <w:uiPriority w:val="22"/>
    <w:qFormat/>
    <w:rsid w:val="006b5dab"/>
    <w:rPr>
      <w:b/>
      <w:bCs/>
    </w:rPr>
  </w:style>
  <w:style w:type="character" w:styleId="Style14" w:customStyle="1">
    <w:name w:val="Верхний колонтитул Знак"/>
    <w:basedOn w:val="DefaultParagraphFont"/>
    <w:link w:val="a6"/>
    <w:uiPriority w:val="99"/>
    <w:semiHidden/>
    <w:qFormat/>
    <w:rsid w:val="00862651"/>
    <w:rPr/>
  </w:style>
  <w:style w:type="character" w:styleId="Style15" w:customStyle="1">
    <w:name w:val="Нижний колонтитул Знак"/>
    <w:basedOn w:val="DefaultParagraphFont"/>
    <w:link w:val="a8"/>
    <w:uiPriority w:val="99"/>
    <w:qFormat/>
    <w:rsid w:val="00862651"/>
    <w:rPr/>
  </w:style>
  <w:style w:type="character" w:styleId="Style16" w:customStyle="1">
    <w:name w:val="Текст выноски Знак"/>
    <w:basedOn w:val="DefaultParagraphFont"/>
    <w:link w:val="aa"/>
    <w:uiPriority w:val="99"/>
    <w:semiHidden/>
    <w:qFormat/>
    <w:rsid w:val="00507d4e"/>
    <w:rPr>
      <w:rFonts w:ascii="Tahoma" w:hAnsi="Tahoma" w:cs="Tahoma"/>
      <w:sz w:val="16"/>
      <w:szCs w:val="16"/>
    </w:rPr>
  </w:style>
  <w:style w:type="character" w:styleId="Style17">
    <w:name w:val="Выделение"/>
    <w:basedOn w:val="DefaultParagraphFont"/>
    <w:uiPriority w:val="20"/>
    <w:qFormat/>
    <w:rsid w:val="001c6107"/>
    <w:rPr>
      <w:i/>
      <w:i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e0755"/>
    <w:rPr>
      <w:sz w:val="16"/>
      <w:szCs w:val="16"/>
    </w:rPr>
  </w:style>
  <w:style w:type="character" w:styleId="Style18" w:customStyle="1">
    <w:name w:val="Текст примечания Знак"/>
    <w:basedOn w:val="DefaultParagraphFont"/>
    <w:link w:val="af"/>
    <w:uiPriority w:val="99"/>
    <w:semiHidden/>
    <w:qFormat/>
    <w:rsid w:val="003e0755"/>
    <w:rPr>
      <w:sz w:val="20"/>
      <w:szCs w:val="20"/>
    </w:rPr>
  </w:style>
  <w:style w:type="character" w:styleId="Style19" w:customStyle="1">
    <w:name w:val="Тема примечания Знак"/>
    <w:basedOn w:val="Style18"/>
    <w:link w:val="af1"/>
    <w:uiPriority w:val="99"/>
    <w:semiHidden/>
    <w:qFormat/>
    <w:rsid w:val="003e0755"/>
    <w:rPr>
      <w:b/>
      <w:bCs/>
      <w:sz w:val="20"/>
      <w:szCs w:val="20"/>
    </w:rPr>
  </w:style>
  <w:style w:type="character" w:styleId="ListLabel1">
    <w:name w:val="ListLabel 1"/>
    <w:qFormat/>
    <w:rPr>
      <w:rFonts w:cs="OpenSymbol"/>
      <w:sz w:val="28"/>
      <w:szCs w:val="28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OpenSymbol"/>
      <w:sz w:val="28"/>
      <w:szCs w:val="28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OpenSymbol"/>
      <w:sz w:val="28"/>
      <w:szCs w:val="28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OpenSymbol"/>
      <w:sz w:val="28"/>
      <w:szCs w:val="28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OpenSymbol"/>
      <w:sz w:val="28"/>
      <w:szCs w:val="28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OpenSymbol"/>
      <w:sz w:val="28"/>
      <w:szCs w:val="28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OpenSymbol"/>
      <w:sz w:val="28"/>
      <w:szCs w:val="28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OpenSymbol"/>
      <w:sz w:val="28"/>
      <w:szCs w:val="28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OpenSymbol"/>
      <w:sz w:val="28"/>
      <w:szCs w:val="28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OpenSymbol"/>
      <w:sz w:val="28"/>
      <w:szCs w:val="28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OpenSymbol"/>
      <w:sz w:val="28"/>
      <w:szCs w:val="28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OpenSymbol"/>
      <w:sz w:val="28"/>
      <w:szCs w:val="28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Style20">
    <w:name w:val="Символ нумерации"/>
    <w:qFormat/>
    <w:rPr/>
  </w:style>
  <w:style w:type="paragraph" w:styleId="Style21">
    <w:name w:val="Заголовок"/>
    <w:basedOn w:val="Normal"/>
    <w:next w:val="Style22"/>
    <w:qFormat/>
    <w:pPr>
      <w:keepNext/>
      <w:spacing w:before="240" w:after="120"/>
    </w:pPr>
    <w:rPr>
      <w:rFonts w:ascii="Arial" w:hAnsi="Arial" w:eastAsia="DejaVu Sans" w:cs="FreeSans"/>
      <w:sz w:val="28"/>
      <w:szCs w:val="28"/>
    </w:rPr>
  </w:style>
  <w:style w:type="paragraph" w:styleId="Style22">
    <w:name w:val="Body Text"/>
    <w:basedOn w:val="Normal"/>
    <w:pPr>
      <w:spacing w:lineRule="auto" w:line="288" w:before="0" w:after="140"/>
    </w:pPr>
    <w:rPr/>
  </w:style>
  <w:style w:type="paragraph" w:styleId="Style23">
    <w:name w:val="List"/>
    <w:basedOn w:val="Style22"/>
    <w:pPr/>
    <w:rPr>
      <w:rFonts w:cs="FreeSans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f43898"/>
    <w:pPr>
      <w:spacing w:before="0" w:after="200"/>
      <w:ind w:left="720" w:hanging="0"/>
      <w:contextualSpacing/>
    </w:pPr>
    <w:rPr/>
  </w:style>
  <w:style w:type="paragraph" w:styleId="Atxt" w:customStyle="1">
    <w:name w:val="a-txt"/>
    <w:basedOn w:val="Normal"/>
    <w:qFormat/>
    <w:rsid w:val="00d1035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3" w:customStyle="1">
    <w:name w:val="c3"/>
    <w:basedOn w:val="Normal"/>
    <w:qFormat/>
    <w:rsid w:val="000d3f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qFormat/>
    <w:rsid w:val="00bd234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6">
    <w:name w:val="Header"/>
    <w:basedOn w:val="Normal"/>
    <w:link w:val="a7"/>
    <w:uiPriority w:val="99"/>
    <w:semiHidden/>
    <w:unhideWhenUsed/>
    <w:rsid w:val="0086265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link w:val="a9"/>
    <w:uiPriority w:val="99"/>
    <w:unhideWhenUsed/>
    <w:rsid w:val="0086265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b"/>
    <w:uiPriority w:val="99"/>
    <w:semiHidden/>
    <w:unhideWhenUsed/>
    <w:qFormat/>
    <w:rsid w:val="00507d4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af0"/>
    <w:uiPriority w:val="99"/>
    <w:semiHidden/>
    <w:unhideWhenUsed/>
    <w:qFormat/>
    <w:rsid w:val="003e0755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f2"/>
    <w:uiPriority w:val="99"/>
    <w:semiHidden/>
    <w:unhideWhenUsed/>
    <w:qFormat/>
    <w:rsid w:val="003e0755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976e8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microsoft.com/office/2007/relationships/hdphoto" Target="media/hdphoto1.wdp"/><Relationship Id="rId14" Type="http://schemas.openxmlformats.org/officeDocument/2006/relationships/image" Target="media/image12.png"/><Relationship Id="rId15" Type="http://schemas.microsoft.com/office/2007/relationships/hdphoto" Target="media/hdphoto2.wdp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15672-3DDE-4E95-913C-E8E7DC553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Application>LibreOffice/5.4.0.3$Linux_X86_64 LibreOffice_project/40m0$Build-3</Application>
  <Pages>20</Pages>
  <Words>3629</Words>
  <Characters>23183</Characters>
  <CharactersWithSpaces>26788</CharactersWithSpaces>
  <Paragraphs>303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2018-11-10T18:49:00Z</dcterms:created>
  <dc:creator>Пользователь</dc:creator>
  <dc:description/>
  <dc:language>ru-RU</dc:language>
  <cp:lastModifiedBy/>
  <cp:lastPrinted>2019-02-11T06:21:00Z</cp:lastPrinted>
  <dcterms:modified xsi:type="dcterms:W3CDTF">2019-06-19T20:03:28Z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